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13C19" w14:textId="77777777" w:rsidR="005631A3" w:rsidRPr="00E4066B" w:rsidRDefault="005A0B8A" w:rsidP="00C466BB">
      <w:pPr>
        <w:jc w:val="both"/>
        <w:rPr>
          <w:b/>
          <w:bCs/>
          <w:sz w:val="24"/>
          <w:szCs w:val="24"/>
        </w:rPr>
      </w:pPr>
      <w:r w:rsidRPr="00E4066B">
        <w:rPr>
          <w:sz w:val="24"/>
          <w:szCs w:val="24"/>
        </w:rPr>
        <w:t xml:space="preserve">Entrevista </w:t>
      </w:r>
      <w:r w:rsidR="005631A3" w:rsidRPr="00E4066B">
        <w:rPr>
          <w:b/>
          <w:bCs/>
          <w:sz w:val="24"/>
          <w:szCs w:val="24"/>
        </w:rPr>
        <w:t xml:space="preserve">Fernando </w:t>
      </w:r>
      <w:proofErr w:type="spellStart"/>
      <w:r w:rsidR="005631A3" w:rsidRPr="00E4066B">
        <w:rPr>
          <w:b/>
          <w:bCs/>
          <w:sz w:val="24"/>
          <w:szCs w:val="24"/>
        </w:rPr>
        <w:t>Geronazzo</w:t>
      </w:r>
      <w:proofErr w:type="spellEnd"/>
      <w:r w:rsidR="005631A3" w:rsidRPr="00E4066B">
        <w:rPr>
          <w:b/>
          <w:bCs/>
          <w:sz w:val="24"/>
          <w:szCs w:val="24"/>
        </w:rPr>
        <w:t xml:space="preserve"> </w:t>
      </w:r>
    </w:p>
    <w:p w14:paraId="05DB4169" w14:textId="77777777" w:rsidR="005631A3" w:rsidRPr="00E4066B" w:rsidRDefault="005631A3" w:rsidP="00C466BB">
      <w:pPr>
        <w:jc w:val="both"/>
        <w:rPr>
          <w:i/>
          <w:iCs/>
          <w:sz w:val="24"/>
          <w:szCs w:val="24"/>
        </w:rPr>
      </w:pPr>
      <w:r w:rsidRPr="00E4066B">
        <w:rPr>
          <w:i/>
          <w:iCs/>
          <w:sz w:val="24"/>
          <w:szCs w:val="24"/>
        </w:rPr>
        <w:t>Repórter - Paulinas Revistas - Família Cristã</w:t>
      </w:r>
    </w:p>
    <w:p w14:paraId="476900B5" w14:textId="77777777" w:rsidR="005631A3" w:rsidRPr="00E4066B" w:rsidRDefault="005631A3" w:rsidP="00C466BB">
      <w:pPr>
        <w:jc w:val="both"/>
        <w:rPr>
          <w:sz w:val="24"/>
          <w:szCs w:val="24"/>
        </w:rPr>
      </w:pPr>
      <w:r w:rsidRPr="00E4066B">
        <w:rPr>
          <w:noProof/>
          <w:sz w:val="24"/>
          <w:szCs w:val="24"/>
        </w:rPr>
        <w:drawing>
          <wp:inline distT="0" distB="0" distL="0" distR="0" wp14:anchorId="33B067FE" wp14:editId="1192490D">
            <wp:extent cx="933450" cy="933450"/>
            <wp:effectExtent l="0" t="0" r="0" b="0"/>
            <wp:docPr id="3" name="Imagem 3" descr="Paulina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aulinas_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CF600" w14:textId="77777777" w:rsidR="005A0B8A" w:rsidRPr="00E4066B" w:rsidRDefault="005A0B8A" w:rsidP="00C466BB">
      <w:pPr>
        <w:jc w:val="both"/>
        <w:rPr>
          <w:sz w:val="24"/>
          <w:szCs w:val="24"/>
        </w:rPr>
      </w:pPr>
    </w:p>
    <w:p w14:paraId="7D861418" w14:textId="77777777" w:rsidR="005A0B8A" w:rsidRPr="00E4066B" w:rsidRDefault="005A0B8A" w:rsidP="00C466BB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4066B">
        <w:rPr>
          <w:b/>
          <w:sz w:val="24"/>
          <w:szCs w:val="24"/>
        </w:rPr>
        <w:t xml:space="preserve"> Sobre o Doc. 85, como foi sua participação na elaboração deste importante documento?</w:t>
      </w:r>
    </w:p>
    <w:p w14:paraId="1BBDE278" w14:textId="77777777" w:rsidR="00877CA9" w:rsidRPr="00E4066B" w:rsidRDefault="00877CA9" w:rsidP="00C466BB">
      <w:pPr>
        <w:ind w:left="720"/>
        <w:jc w:val="both"/>
        <w:rPr>
          <w:sz w:val="24"/>
          <w:szCs w:val="24"/>
        </w:rPr>
      </w:pPr>
    </w:p>
    <w:p w14:paraId="5EA5D1E9" w14:textId="77777777" w:rsidR="00586E72" w:rsidRPr="00E4066B" w:rsidRDefault="00487BED" w:rsidP="00C466BB">
      <w:pPr>
        <w:ind w:left="720"/>
        <w:jc w:val="both"/>
        <w:rPr>
          <w:sz w:val="24"/>
          <w:szCs w:val="24"/>
        </w:rPr>
      </w:pPr>
      <w:r w:rsidRPr="00E4066B">
        <w:rPr>
          <w:sz w:val="24"/>
          <w:szCs w:val="24"/>
        </w:rPr>
        <w:t>Fiz uma palestra no</w:t>
      </w:r>
      <w:r w:rsidR="00304329" w:rsidRPr="00E4066B">
        <w:rPr>
          <w:sz w:val="24"/>
          <w:szCs w:val="24"/>
        </w:rPr>
        <w:t xml:space="preserve"> </w:t>
      </w:r>
      <w:r w:rsidRPr="00E4066B">
        <w:rPr>
          <w:sz w:val="24"/>
          <w:szCs w:val="24"/>
        </w:rPr>
        <w:t xml:space="preserve">seminário de peritos que </w:t>
      </w:r>
      <w:r w:rsidR="00304329" w:rsidRPr="00E4066B">
        <w:rPr>
          <w:sz w:val="24"/>
          <w:szCs w:val="24"/>
        </w:rPr>
        <w:t>foi organizada</w:t>
      </w:r>
      <w:r w:rsidRPr="00E4066B">
        <w:rPr>
          <w:sz w:val="24"/>
          <w:szCs w:val="24"/>
        </w:rPr>
        <w:t xml:space="preserve"> pela CNBB para deslanchar o processo de elaboração do documento e depois fui convidado para trabalhar como </w:t>
      </w:r>
      <w:r w:rsidR="00586E72" w:rsidRPr="00E4066B">
        <w:rPr>
          <w:sz w:val="24"/>
          <w:szCs w:val="24"/>
        </w:rPr>
        <w:t xml:space="preserve">redator </w:t>
      </w:r>
      <w:r w:rsidR="00877CA9" w:rsidRPr="00E4066B">
        <w:rPr>
          <w:sz w:val="24"/>
          <w:szCs w:val="24"/>
        </w:rPr>
        <w:t xml:space="preserve">da </w:t>
      </w:r>
      <w:r w:rsidRPr="00E4066B">
        <w:rPr>
          <w:sz w:val="24"/>
          <w:szCs w:val="24"/>
        </w:rPr>
        <w:t xml:space="preserve">Comissão de bispos, religiosos e leigos que encaminhou o documento. O documento foi elaborado durante um processo de dois anos que envolvia participação dos jovens nas bases, </w:t>
      </w:r>
      <w:r w:rsidR="005631A3">
        <w:rPr>
          <w:sz w:val="24"/>
          <w:szCs w:val="24"/>
        </w:rPr>
        <w:t xml:space="preserve">os bispos individualmente, </w:t>
      </w:r>
      <w:r w:rsidRPr="00E4066B">
        <w:rPr>
          <w:sz w:val="24"/>
          <w:szCs w:val="24"/>
        </w:rPr>
        <w:t>o Conselho Permanente da CNBB</w:t>
      </w:r>
      <w:r w:rsidR="00304329" w:rsidRPr="00E4066B">
        <w:rPr>
          <w:sz w:val="24"/>
          <w:szCs w:val="24"/>
        </w:rPr>
        <w:t xml:space="preserve"> </w:t>
      </w:r>
      <w:r w:rsidRPr="00E4066B">
        <w:rPr>
          <w:sz w:val="24"/>
          <w:szCs w:val="24"/>
        </w:rPr>
        <w:t xml:space="preserve">e duas assembleias nacionais da CNBB, </w:t>
      </w:r>
      <w:r w:rsidRPr="007A3B62">
        <w:rPr>
          <w:b/>
          <w:sz w:val="24"/>
          <w:szCs w:val="24"/>
        </w:rPr>
        <w:t>2006 e 2007</w:t>
      </w:r>
      <w:r w:rsidRPr="00E4066B">
        <w:rPr>
          <w:sz w:val="24"/>
          <w:szCs w:val="24"/>
        </w:rPr>
        <w:t>.</w:t>
      </w:r>
    </w:p>
    <w:p w14:paraId="1A72B9F4" w14:textId="77777777" w:rsidR="005A0B8A" w:rsidRPr="00E4066B" w:rsidRDefault="005A0B8A" w:rsidP="00C466BB">
      <w:pPr>
        <w:jc w:val="both"/>
        <w:rPr>
          <w:b/>
          <w:sz w:val="24"/>
          <w:szCs w:val="24"/>
        </w:rPr>
      </w:pPr>
    </w:p>
    <w:p w14:paraId="3E54851B" w14:textId="77777777" w:rsidR="005A0B8A" w:rsidRPr="00E4066B" w:rsidRDefault="005A0B8A" w:rsidP="00C466BB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4066B">
        <w:rPr>
          <w:b/>
          <w:sz w:val="24"/>
          <w:szCs w:val="24"/>
        </w:rPr>
        <w:t xml:space="preserve"> Quais aspectos o senhor destaca como ao mais importantes no documento?</w:t>
      </w:r>
    </w:p>
    <w:p w14:paraId="4B8330E1" w14:textId="77777777" w:rsidR="00877CA9" w:rsidRPr="00E4066B" w:rsidRDefault="00877CA9" w:rsidP="00C466BB">
      <w:pPr>
        <w:ind w:left="720"/>
        <w:jc w:val="both"/>
        <w:rPr>
          <w:b/>
          <w:sz w:val="24"/>
          <w:szCs w:val="24"/>
        </w:rPr>
      </w:pPr>
    </w:p>
    <w:p w14:paraId="02F6F9F0" w14:textId="2B88A511" w:rsidR="002E29E3" w:rsidRPr="00E4066B" w:rsidRDefault="002E29E3" w:rsidP="00C466BB">
      <w:pPr>
        <w:ind w:left="720"/>
        <w:jc w:val="both"/>
        <w:rPr>
          <w:sz w:val="24"/>
          <w:szCs w:val="24"/>
        </w:rPr>
      </w:pPr>
      <w:r w:rsidRPr="00E4066B">
        <w:rPr>
          <w:sz w:val="24"/>
          <w:szCs w:val="24"/>
        </w:rPr>
        <w:t>O documento segue o método Ver Julgar Agir</w:t>
      </w:r>
      <w:r w:rsidR="00304329" w:rsidRPr="00E4066B">
        <w:rPr>
          <w:sz w:val="24"/>
          <w:szCs w:val="24"/>
        </w:rPr>
        <w:t>, mas</w:t>
      </w:r>
      <w:r w:rsidRPr="00E4066B">
        <w:rPr>
          <w:sz w:val="24"/>
          <w:szCs w:val="24"/>
        </w:rPr>
        <w:t xml:space="preserve"> começa como uma </w:t>
      </w:r>
      <w:r w:rsidR="007A3B62">
        <w:rPr>
          <w:sz w:val="24"/>
          <w:szCs w:val="24"/>
        </w:rPr>
        <w:t xml:space="preserve">pequena </w:t>
      </w:r>
      <w:r w:rsidRPr="00E4066B">
        <w:rPr>
          <w:sz w:val="24"/>
          <w:szCs w:val="24"/>
        </w:rPr>
        <w:t>introdução</w:t>
      </w:r>
      <w:r w:rsidR="00304329" w:rsidRPr="00E4066B">
        <w:rPr>
          <w:sz w:val="24"/>
          <w:szCs w:val="24"/>
        </w:rPr>
        <w:t xml:space="preserve"> </w:t>
      </w:r>
      <w:r w:rsidR="007A3B62">
        <w:rPr>
          <w:sz w:val="24"/>
          <w:szCs w:val="24"/>
        </w:rPr>
        <w:t xml:space="preserve">que </w:t>
      </w:r>
      <w:r w:rsidRPr="00E4066B">
        <w:rPr>
          <w:sz w:val="24"/>
          <w:szCs w:val="24"/>
        </w:rPr>
        <w:t xml:space="preserve">chama a atenção para o fato que </w:t>
      </w:r>
      <w:r w:rsidR="007A3B62">
        <w:rPr>
          <w:sz w:val="24"/>
          <w:szCs w:val="24"/>
        </w:rPr>
        <w:t xml:space="preserve">no </w:t>
      </w:r>
      <w:r w:rsidR="005631A3">
        <w:rPr>
          <w:sz w:val="24"/>
          <w:szCs w:val="24"/>
        </w:rPr>
        <w:t xml:space="preserve">VER </w:t>
      </w:r>
      <w:r w:rsidRPr="00E4066B">
        <w:rPr>
          <w:sz w:val="24"/>
          <w:szCs w:val="24"/>
        </w:rPr>
        <w:t>chegamos à realidade já com uma opção de fé</w:t>
      </w:r>
      <w:r w:rsidR="007A3B62">
        <w:rPr>
          <w:sz w:val="24"/>
          <w:szCs w:val="24"/>
        </w:rPr>
        <w:t xml:space="preserve"> e atendendo </w:t>
      </w:r>
      <w:r w:rsidRPr="00E4066B">
        <w:rPr>
          <w:sz w:val="24"/>
          <w:szCs w:val="24"/>
        </w:rPr>
        <w:t>o convite de Jesus Cristo</w:t>
      </w:r>
      <w:r w:rsidR="00304329" w:rsidRPr="00E4066B">
        <w:rPr>
          <w:sz w:val="24"/>
          <w:szCs w:val="24"/>
        </w:rPr>
        <w:t xml:space="preserve"> </w:t>
      </w:r>
      <w:r w:rsidRPr="00E4066B">
        <w:rPr>
          <w:sz w:val="24"/>
          <w:szCs w:val="24"/>
        </w:rPr>
        <w:t xml:space="preserve">para ser discípulo. </w:t>
      </w:r>
      <w:r w:rsidR="00F13554" w:rsidRPr="00E4066B">
        <w:rPr>
          <w:sz w:val="24"/>
          <w:szCs w:val="24"/>
        </w:rPr>
        <w:t xml:space="preserve">Não se trata de um partir da </w:t>
      </w:r>
      <w:r w:rsidR="00304329" w:rsidRPr="00E4066B">
        <w:rPr>
          <w:sz w:val="24"/>
          <w:szCs w:val="24"/>
        </w:rPr>
        <w:t>realidade “pura”</w:t>
      </w:r>
      <w:r w:rsidR="00F13554" w:rsidRPr="00E4066B">
        <w:rPr>
          <w:sz w:val="24"/>
          <w:szCs w:val="24"/>
        </w:rPr>
        <w:t xml:space="preserve"> como fazem as ciências sociais.</w:t>
      </w:r>
    </w:p>
    <w:p w14:paraId="57DF29A1" w14:textId="77777777" w:rsidR="002E29E3" w:rsidRPr="00E4066B" w:rsidRDefault="002E29E3" w:rsidP="00C466BB">
      <w:pPr>
        <w:ind w:left="720"/>
        <w:jc w:val="both"/>
        <w:rPr>
          <w:b/>
          <w:sz w:val="24"/>
          <w:szCs w:val="24"/>
        </w:rPr>
      </w:pPr>
    </w:p>
    <w:p w14:paraId="274CDD3C" w14:textId="77777777" w:rsidR="00797650" w:rsidRPr="00BC6CF9" w:rsidRDefault="005631A3" w:rsidP="00C466BB">
      <w:pPr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documento aponta um caminho importante para evangelizar os jovens: </w:t>
      </w:r>
      <w:r w:rsidR="00797650" w:rsidRPr="00BC6CF9">
        <w:rPr>
          <w:bCs/>
          <w:sz w:val="24"/>
          <w:szCs w:val="24"/>
        </w:rPr>
        <w:t xml:space="preserve">somos obrigados a partir da sua realidade. O primeiro passo para </w:t>
      </w:r>
      <w:r w:rsidR="001D79AE" w:rsidRPr="00BC6CF9">
        <w:rPr>
          <w:bCs/>
          <w:sz w:val="24"/>
          <w:szCs w:val="24"/>
        </w:rPr>
        <w:t xml:space="preserve">apresentar </w:t>
      </w:r>
      <w:r w:rsidR="00797650" w:rsidRPr="00BC6CF9">
        <w:rPr>
          <w:bCs/>
          <w:sz w:val="24"/>
          <w:szCs w:val="24"/>
        </w:rPr>
        <w:t xml:space="preserve">a proposta de Jesus aos jovens é conquista-los. Se não conquistamos não é possível dar outros passos. </w:t>
      </w:r>
      <w:r w:rsidR="001D79AE" w:rsidRPr="00BC6CF9">
        <w:rPr>
          <w:bCs/>
          <w:sz w:val="24"/>
          <w:szCs w:val="24"/>
        </w:rPr>
        <w:t xml:space="preserve">Não estão motivados para nos escutar. </w:t>
      </w:r>
      <w:r w:rsidR="00797650" w:rsidRPr="00BC6CF9">
        <w:rPr>
          <w:bCs/>
          <w:sz w:val="24"/>
          <w:szCs w:val="24"/>
        </w:rPr>
        <w:t xml:space="preserve">E para conquista-los precisamos partir das suas aspirações e valores. O documento </w:t>
      </w:r>
      <w:r w:rsidR="00304329" w:rsidRPr="00BC6CF9">
        <w:rPr>
          <w:bCs/>
          <w:sz w:val="24"/>
          <w:szCs w:val="24"/>
        </w:rPr>
        <w:t>conclui</w:t>
      </w:r>
      <w:r w:rsidR="00797650" w:rsidRPr="00BC6CF9">
        <w:rPr>
          <w:bCs/>
          <w:sz w:val="24"/>
          <w:szCs w:val="24"/>
        </w:rPr>
        <w:t>:</w:t>
      </w:r>
      <w:r w:rsidR="00304329" w:rsidRPr="00BC6CF9">
        <w:rPr>
          <w:bCs/>
          <w:sz w:val="24"/>
          <w:szCs w:val="24"/>
        </w:rPr>
        <w:t xml:space="preserve"> </w:t>
      </w:r>
      <w:r w:rsidR="00797650" w:rsidRPr="00BC6CF9">
        <w:rPr>
          <w:bCs/>
          <w:sz w:val="24"/>
          <w:szCs w:val="24"/>
        </w:rPr>
        <w:t>“</w:t>
      </w:r>
      <w:r w:rsidR="002E29E3" w:rsidRPr="00BC6CF9">
        <w:rPr>
          <w:bCs/>
          <w:sz w:val="24"/>
          <w:szCs w:val="24"/>
        </w:rPr>
        <w:t xml:space="preserve">Conhecer os jovens é condição prévia para evangelizá-los. Não se pode amar e nem evangelizar a quem não se conhece”. </w:t>
      </w:r>
      <w:r w:rsidR="00797650" w:rsidRPr="00BC6CF9">
        <w:rPr>
          <w:bCs/>
          <w:sz w:val="24"/>
          <w:szCs w:val="24"/>
        </w:rPr>
        <w:t xml:space="preserve"> </w:t>
      </w:r>
    </w:p>
    <w:p w14:paraId="4AD005D0" w14:textId="77777777" w:rsidR="00797650" w:rsidRPr="00BC6CF9" w:rsidRDefault="00797650" w:rsidP="00C466BB">
      <w:pPr>
        <w:ind w:left="720"/>
        <w:jc w:val="both"/>
        <w:rPr>
          <w:bCs/>
          <w:sz w:val="24"/>
          <w:szCs w:val="24"/>
        </w:rPr>
      </w:pPr>
    </w:p>
    <w:p w14:paraId="297BCD30" w14:textId="5FCAD554" w:rsidR="002E29E3" w:rsidRDefault="001D79AE" w:rsidP="00C466BB">
      <w:pPr>
        <w:pStyle w:val="PargrafodaLista"/>
        <w:jc w:val="both"/>
        <w:rPr>
          <w:bCs/>
          <w:sz w:val="24"/>
          <w:szCs w:val="24"/>
        </w:rPr>
      </w:pPr>
      <w:r w:rsidRPr="00BC6CF9">
        <w:rPr>
          <w:bCs/>
          <w:sz w:val="24"/>
          <w:szCs w:val="24"/>
        </w:rPr>
        <w:t>Portanto, s</w:t>
      </w:r>
      <w:r w:rsidR="00797650" w:rsidRPr="00BC6CF9">
        <w:rPr>
          <w:bCs/>
          <w:sz w:val="24"/>
          <w:szCs w:val="24"/>
        </w:rPr>
        <w:t>ignifica conhecer o contexto social, pol</w:t>
      </w:r>
      <w:r w:rsidR="0099238F">
        <w:rPr>
          <w:bCs/>
          <w:sz w:val="24"/>
          <w:szCs w:val="24"/>
        </w:rPr>
        <w:t>í</w:t>
      </w:r>
      <w:r w:rsidR="00797650" w:rsidRPr="00BC6CF9">
        <w:rPr>
          <w:bCs/>
          <w:sz w:val="24"/>
          <w:szCs w:val="24"/>
        </w:rPr>
        <w:t>tico</w:t>
      </w:r>
      <w:r w:rsidR="00F13554" w:rsidRPr="00BC6CF9">
        <w:rPr>
          <w:bCs/>
          <w:sz w:val="24"/>
          <w:szCs w:val="24"/>
        </w:rPr>
        <w:t>,</w:t>
      </w:r>
      <w:r w:rsidR="00797650" w:rsidRPr="00BC6CF9">
        <w:rPr>
          <w:bCs/>
          <w:sz w:val="24"/>
          <w:szCs w:val="24"/>
        </w:rPr>
        <w:t xml:space="preserve"> cultural e religioso em que vivem. A juventude é um dos grupos mais vulneráveis na sociedade </w:t>
      </w:r>
      <w:r w:rsidR="00304329" w:rsidRPr="00BC6CF9">
        <w:rPr>
          <w:bCs/>
          <w:sz w:val="24"/>
          <w:szCs w:val="24"/>
        </w:rPr>
        <w:t>hoje.</w:t>
      </w:r>
      <w:r w:rsidR="00F13554" w:rsidRPr="00BC6CF9">
        <w:rPr>
          <w:bCs/>
          <w:sz w:val="24"/>
          <w:szCs w:val="24"/>
        </w:rPr>
        <w:t xml:space="preserve"> </w:t>
      </w:r>
      <w:r w:rsidR="005631A3">
        <w:rPr>
          <w:bCs/>
          <w:sz w:val="24"/>
          <w:szCs w:val="24"/>
        </w:rPr>
        <w:t>O documento a</w:t>
      </w:r>
      <w:r w:rsidR="00F13554" w:rsidRPr="00BC6CF9">
        <w:rPr>
          <w:bCs/>
          <w:sz w:val="24"/>
          <w:szCs w:val="24"/>
        </w:rPr>
        <w:t xml:space="preserve">ponta três marcos: </w:t>
      </w:r>
      <w:r w:rsidR="00F13554" w:rsidRPr="00BC6CF9">
        <w:rPr>
          <w:sz w:val="24"/>
          <w:szCs w:val="24"/>
        </w:rPr>
        <w:t xml:space="preserve">medo de sobrar (desemprego), medo de morrer (violência) e uma geração conectados através da internet. </w:t>
      </w:r>
      <w:r w:rsidR="00F13554" w:rsidRPr="00BC6CF9">
        <w:rPr>
          <w:bCs/>
          <w:sz w:val="24"/>
          <w:szCs w:val="24"/>
        </w:rPr>
        <w:t xml:space="preserve"> A mudança cultural aponta para a necessidade da Igreja de conectar com uma</w:t>
      </w:r>
      <w:r w:rsidR="005631A3">
        <w:rPr>
          <w:bCs/>
          <w:sz w:val="24"/>
          <w:szCs w:val="24"/>
        </w:rPr>
        <w:t xml:space="preserve"> geração com “cabeça diferente” das gerações anteriores.</w:t>
      </w:r>
    </w:p>
    <w:p w14:paraId="0D7B6F00" w14:textId="77777777" w:rsidR="00C466BB" w:rsidRDefault="00C466BB" w:rsidP="00C466BB">
      <w:pPr>
        <w:pStyle w:val="PargrafodaLista"/>
        <w:jc w:val="both"/>
        <w:rPr>
          <w:bCs/>
          <w:sz w:val="24"/>
          <w:szCs w:val="24"/>
        </w:rPr>
      </w:pPr>
    </w:p>
    <w:p w14:paraId="535E0E31" w14:textId="77777777" w:rsidR="00C466BB" w:rsidRDefault="00C466BB" w:rsidP="00C466BB">
      <w:pPr>
        <w:pStyle w:val="PargrafodaLista"/>
        <w:jc w:val="both"/>
        <w:rPr>
          <w:bCs/>
          <w:sz w:val="24"/>
          <w:szCs w:val="24"/>
        </w:rPr>
      </w:pPr>
    </w:p>
    <w:p w14:paraId="5A535AAC" w14:textId="77777777" w:rsidR="00C466BB" w:rsidRDefault="00C466BB" w:rsidP="00C466BB">
      <w:pPr>
        <w:pStyle w:val="PargrafodaLista"/>
        <w:jc w:val="both"/>
        <w:rPr>
          <w:bCs/>
          <w:sz w:val="24"/>
          <w:szCs w:val="24"/>
        </w:rPr>
      </w:pPr>
    </w:p>
    <w:p w14:paraId="4ACA4F67" w14:textId="77777777" w:rsidR="00C466BB" w:rsidRDefault="00C466BB" w:rsidP="00C466BB">
      <w:pPr>
        <w:pStyle w:val="PargrafodaLista"/>
        <w:jc w:val="both"/>
        <w:rPr>
          <w:bCs/>
          <w:sz w:val="24"/>
          <w:szCs w:val="24"/>
        </w:rPr>
      </w:pPr>
    </w:p>
    <w:p w14:paraId="4E54F0DE" w14:textId="77777777" w:rsidR="00C466BB" w:rsidRPr="00BC6CF9" w:rsidRDefault="00C466BB" w:rsidP="00C466BB">
      <w:pPr>
        <w:pStyle w:val="PargrafodaLista"/>
        <w:jc w:val="both"/>
        <w:rPr>
          <w:bCs/>
          <w:sz w:val="24"/>
          <w:szCs w:val="24"/>
        </w:rPr>
      </w:pPr>
    </w:p>
    <w:p w14:paraId="2BA9554F" w14:textId="77777777" w:rsidR="00B1604C" w:rsidRPr="00E4066B" w:rsidRDefault="00B1604C" w:rsidP="00C466BB">
      <w:pPr>
        <w:pStyle w:val="NormalWeb"/>
        <w:spacing w:after="0" w:afterAutospacing="0"/>
        <w:ind w:left="432" w:hanging="432"/>
        <w:jc w:val="both"/>
        <w:rPr>
          <w:b/>
          <w:bCs/>
        </w:rPr>
      </w:pPr>
      <w:r w:rsidRPr="00E4066B">
        <w:rPr>
          <w:b/>
          <w:bCs/>
        </w:rPr>
        <w:lastRenderedPageBreak/>
        <w:t xml:space="preserve">No momento do Julgar o documento nos convida para refletir sobre </w:t>
      </w:r>
    </w:p>
    <w:p w14:paraId="1A3A7751" w14:textId="77777777" w:rsidR="00B1604C" w:rsidRPr="00E4066B" w:rsidRDefault="00B1604C" w:rsidP="00C466BB">
      <w:pPr>
        <w:pStyle w:val="NormalWeb"/>
        <w:numPr>
          <w:ilvl w:val="0"/>
          <w:numId w:val="4"/>
        </w:numPr>
        <w:spacing w:after="0" w:afterAutospacing="0"/>
        <w:jc w:val="both"/>
      </w:pPr>
      <w:r w:rsidRPr="00E4066B">
        <w:rPr>
          <w:b/>
          <w:bCs/>
        </w:rPr>
        <w:t>O seguimento de Jesus Cristo</w:t>
      </w:r>
    </w:p>
    <w:p w14:paraId="50001A11" w14:textId="77777777" w:rsidR="00B1604C" w:rsidRPr="00E4066B" w:rsidRDefault="00B1604C" w:rsidP="00C466BB">
      <w:pPr>
        <w:pStyle w:val="NormalWeb"/>
        <w:numPr>
          <w:ilvl w:val="0"/>
          <w:numId w:val="4"/>
        </w:numPr>
        <w:spacing w:after="0" w:afterAutospacing="0"/>
        <w:jc w:val="both"/>
      </w:pPr>
      <w:r w:rsidRPr="00E4066B">
        <w:rPr>
          <w:b/>
          <w:bCs/>
        </w:rPr>
        <w:t>A Igreja, comunidade dos discípulos de Jesus</w:t>
      </w:r>
    </w:p>
    <w:p w14:paraId="2EF4EE7F" w14:textId="77777777" w:rsidR="001D79AE" w:rsidRPr="00E4066B" w:rsidRDefault="00B1604C" w:rsidP="00C466BB">
      <w:pPr>
        <w:pStyle w:val="NormalWeb"/>
        <w:numPr>
          <w:ilvl w:val="0"/>
          <w:numId w:val="4"/>
        </w:numPr>
        <w:jc w:val="both"/>
      </w:pPr>
      <w:r w:rsidRPr="00E4066B">
        <w:rPr>
          <w:b/>
          <w:bCs/>
        </w:rPr>
        <w:t>Construção de uma sociedade solidária</w:t>
      </w:r>
    </w:p>
    <w:p w14:paraId="056E3C55" w14:textId="65CBE347" w:rsidR="00811804" w:rsidRPr="00BC6CF9" w:rsidRDefault="00811804" w:rsidP="00C466BB">
      <w:pPr>
        <w:pStyle w:val="NormalWeb"/>
        <w:ind w:left="90"/>
        <w:jc w:val="both"/>
      </w:pPr>
      <w:r w:rsidRPr="00BC6CF9">
        <w:rPr>
          <w:bCs/>
        </w:rPr>
        <w:t xml:space="preserve">O </w:t>
      </w:r>
      <w:r w:rsidR="00C466BB">
        <w:rPr>
          <w:bCs/>
        </w:rPr>
        <w:t xml:space="preserve">texto </w:t>
      </w:r>
      <w:r w:rsidRPr="00BC6CF9">
        <w:rPr>
          <w:bCs/>
        </w:rPr>
        <w:t xml:space="preserve">apresenta os três temas </w:t>
      </w:r>
      <w:r w:rsidR="0099238F">
        <w:rPr>
          <w:bCs/>
        </w:rPr>
        <w:t>de uma maneira que acolhe as crí</w:t>
      </w:r>
      <w:r w:rsidRPr="00BC6CF9">
        <w:rPr>
          <w:bCs/>
        </w:rPr>
        <w:t xml:space="preserve">ticas justas </w:t>
      </w:r>
      <w:r w:rsidR="00366BC4" w:rsidRPr="00BC6CF9">
        <w:rPr>
          <w:bCs/>
        </w:rPr>
        <w:t xml:space="preserve">dos jovens </w:t>
      </w:r>
      <w:r w:rsidRPr="00BC6CF9">
        <w:rPr>
          <w:bCs/>
        </w:rPr>
        <w:t>e</w:t>
      </w:r>
      <w:r w:rsidR="00E4066B" w:rsidRPr="00BC6CF9">
        <w:rPr>
          <w:bCs/>
        </w:rPr>
        <w:t>,</w:t>
      </w:r>
      <w:r w:rsidRPr="00BC6CF9">
        <w:rPr>
          <w:bCs/>
        </w:rPr>
        <w:t xml:space="preserve"> ao mesmo tempo</w:t>
      </w:r>
      <w:r w:rsidR="00E4066B" w:rsidRPr="00BC6CF9">
        <w:rPr>
          <w:bCs/>
        </w:rPr>
        <w:t>,</w:t>
      </w:r>
      <w:r w:rsidRPr="00BC6CF9">
        <w:rPr>
          <w:bCs/>
        </w:rPr>
        <w:t xml:space="preserve"> apresenta os desafios </w:t>
      </w:r>
      <w:r w:rsidR="001D79AE" w:rsidRPr="00BC6CF9">
        <w:rPr>
          <w:bCs/>
        </w:rPr>
        <w:t>de uma fé</w:t>
      </w:r>
      <w:r w:rsidR="00304329" w:rsidRPr="00BC6CF9">
        <w:rPr>
          <w:bCs/>
        </w:rPr>
        <w:t xml:space="preserve"> </w:t>
      </w:r>
      <w:r w:rsidR="001D79AE" w:rsidRPr="00BC6CF9">
        <w:rPr>
          <w:bCs/>
        </w:rPr>
        <w:t xml:space="preserve">madura </w:t>
      </w:r>
      <w:r w:rsidR="00366BC4" w:rsidRPr="00BC6CF9">
        <w:rPr>
          <w:bCs/>
        </w:rPr>
        <w:t xml:space="preserve">que tenha relevância para </w:t>
      </w:r>
      <w:r w:rsidR="00304329" w:rsidRPr="00BC6CF9">
        <w:rPr>
          <w:bCs/>
        </w:rPr>
        <w:t>o mundo</w:t>
      </w:r>
      <w:r w:rsidR="00E4066B" w:rsidRPr="00BC6CF9">
        <w:rPr>
          <w:bCs/>
        </w:rPr>
        <w:t xml:space="preserve"> moderno. </w:t>
      </w:r>
      <w:r w:rsidR="000778EC" w:rsidRPr="00BC6CF9">
        <w:rPr>
          <w:bCs/>
        </w:rPr>
        <w:t xml:space="preserve">É importante que os jovens tenham contato direto </w:t>
      </w:r>
      <w:r w:rsidR="00BF7944" w:rsidRPr="00BC6CF9">
        <w:rPr>
          <w:bCs/>
        </w:rPr>
        <w:t>com o texto</w:t>
      </w:r>
      <w:r w:rsidR="00C466BB">
        <w:rPr>
          <w:bCs/>
        </w:rPr>
        <w:t xml:space="preserve"> </w:t>
      </w:r>
      <w:r w:rsidR="00BF7944" w:rsidRPr="00BC6CF9">
        <w:rPr>
          <w:bCs/>
        </w:rPr>
        <w:t>– através da leitu</w:t>
      </w:r>
      <w:r w:rsidR="00C466BB">
        <w:rPr>
          <w:bCs/>
        </w:rPr>
        <w:t>ra pessoal e discussão em grupo.</w:t>
      </w:r>
    </w:p>
    <w:p w14:paraId="710D3336" w14:textId="77777777" w:rsidR="00797650" w:rsidRPr="00E4066B" w:rsidRDefault="00304329" w:rsidP="00C466BB">
      <w:pPr>
        <w:jc w:val="both"/>
        <w:rPr>
          <w:b/>
          <w:sz w:val="24"/>
          <w:szCs w:val="24"/>
        </w:rPr>
      </w:pPr>
      <w:r w:rsidRPr="00E4066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 Agir o documento aponta para oito</w:t>
      </w:r>
      <w:r w:rsidRPr="00E4066B">
        <w:rPr>
          <w:b/>
          <w:sz w:val="24"/>
          <w:szCs w:val="24"/>
        </w:rPr>
        <w:t xml:space="preserve"> pistas de ação. </w:t>
      </w:r>
    </w:p>
    <w:p w14:paraId="22729083" w14:textId="77777777" w:rsidR="00C466BB" w:rsidRPr="00C466BB" w:rsidRDefault="00366BC4" w:rsidP="00C466BB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C466BB">
        <w:rPr>
          <w:bCs/>
          <w:sz w:val="24"/>
          <w:szCs w:val="24"/>
        </w:rPr>
        <w:t xml:space="preserve">Formação </w:t>
      </w:r>
      <w:r w:rsidRPr="00C466BB">
        <w:rPr>
          <w:b/>
          <w:bCs/>
          <w:sz w:val="24"/>
          <w:szCs w:val="24"/>
        </w:rPr>
        <w:t>integral</w:t>
      </w:r>
      <w:r w:rsidRPr="00C466BB">
        <w:rPr>
          <w:bCs/>
          <w:sz w:val="24"/>
          <w:szCs w:val="24"/>
        </w:rPr>
        <w:t xml:space="preserve"> do </w:t>
      </w:r>
    </w:p>
    <w:p w14:paraId="201EA8AA" w14:textId="77777777" w:rsidR="00366BC4" w:rsidRPr="00C466BB" w:rsidRDefault="00366BC4" w:rsidP="00C466BB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C466BB">
        <w:rPr>
          <w:b/>
          <w:bCs/>
          <w:sz w:val="24"/>
          <w:szCs w:val="24"/>
        </w:rPr>
        <w:t>Espiritualidade</w:t>
      </w:r>
    </w:p>
    <w:p w14:paraId="533948A4" w14:textId="77777777" w:rsidR="00366BC4" w:rsidRPr="00E4066B" w:rsidRDefault="00366BC4" w:rsidP="00C466BB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E4066B">
        <w:rPr>
          <w:b/>
          <w:bCs/>
          <w:sz w:val="24"/>
          <w:szCs w:val="24"/>
        </w:rPr>
        <w:t>Pedagogia</w:t>
      </w:r>
      <w:r w:rsidRPr="00E4066B">
        <w:rPr>
          <w:bCs/>
          <w:sz w:val="24"/>
          <w:szCs w:val="24"/>
        </w:rPr>
        <w:t xml:space="preserve"> de formação</w:t>
      </w:r>
    </w:p>
    <w:p w14:paraId="57A48EF9" w14:textId="77777777" w:rsidR="00366BC4" w:rsidRPr="00E4066B" w:rsidRDefault="00366BC4" w:rsidP="00C466BB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E4066B">
        <w:rPr>
          <w:bCs/>
          <w:sz w:val="24"/>
          <w:szCs w:val="24"/>
        </w:rPr>
        <w:t xml:space="preserve">Discípulos para a </w:t>
      </w:r>
      <w:r w:rsidRPr="00E4066B">
        <w:rPr>
          <w:b/>
          <w:bCs/>
          <w:sz w:val="24"/>
          <w:szCs w:val="24"/>
        </w:rPr>
        <w:t>missão</w:t>
      </w:r>
    </w:p>
    <w:p w14:paraId="5F0DC6AA" w14:textId="77777777" w:rsidR="00366BC4" w:rsidRPr="00E4066B" w:rsidRDefault="00366BC4" w:rsidP="00C466BB">
      <w:pPr>
        <w:pStyle w:val="Pargrafoda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4066B">
        <w:rPr>
          <w:b/>
          <w:bCs/>
          <w:sz w:val="24"/>
          <w:szCs w:val="24"/>
        </w:rPr>
        <w:t>Estruturas de acompanhamento</w:t>
      </w:r>
      <w:r w:rsidRPr="00E4066B">
        <w:rPr>
          <w:bCs/>
          <w:sz w:val="24"/>
          <w:szCs w:val="24"/>
        </w:rPr>
        <w:t xml:space="preserve"> </w:t>
      </w:r>
    </w:p>
    <w:p w14:paraId="2E8B4A4A" w14:textId="77777777" w:rsidR="00366BC4" w:rsidRPr="00E4066B" w:rsidRDefault="00366BC4" w:rsidP="00C466BB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E4066B">
        <w:rPr>
          <w:bCs/>
          <w:sz w:val="24"/>
          <w:szCs w:val="24"/>
        </w:rPr>
        <w:t xml:space="preserve">Ministério da </w:t>
      </w:r>
      <w:r w:rsidRPr="00E4066B">
        <w:rPr>
          <w:b/>
          <w:bCs/>
          <w:sz w:val="24"/>
          <w:szCs w:val="24"/>
        </w:rPr>
        <w:t>assessoria</w:t>
      </w:r>
      <w:r w:rsidRPr="00E4066B">
        <w:rPr>
          <w:bCs/>
          <w:sz w:val="24"/>
          <w:szCs w:val="24"/>
        </w:rPr>
        <w:t xml:space="preserve"> </w:t>
      </w:r>
    </w:p>
    <w:p w14:paraId="30ADCD41" w14:textId="77777777" w:rsidR="00366BC4" w:rsidRPr="00E4066B" w:rsidRDefault="00366BC4" w:rsidP="00C466BB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E4066B">
        <w:rPr>
          <w:bCs/>
          <w:sz w:val="24"/>
          <w:szCs w:val="24"/>
        </w:rPr>
        <w:t xml:space="preserve">Diálogo </w:t>
      </w:r>
      <w:r w:rsidRPr="00E4066B">
        <w:rPr>
          <w:b/>
          <w:bCs/>
          <w:sz w:val="24"/>
          <w:szCs w:val="24"/>
        </w:rPr>
        <w:t>Fé e Razão</w:t>
      </w:r>
      <w:r w:rsidRPr="00E4066B">
        <w:rPr>
          <w:bCs/>
          <w:sz w:val="24"/>
          <w:szCs w:val="24"/>
        </w:rPr>
        <w:t xml:space="preserve"> </w:t>
      </w:r>
    </w:p>
    <w:p w14:paraId="16A7FE53" w14:textId="77777777" w:rsidR="00366BC4" w:rsidRPr="00E4066B" w:rsidRDefault="00366BC4" w:rsidP="00C466BB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E4066B">
        <w:rPr>
          <w:b/>
          <w:bCs/>
          <w:sz w:val="24"/>
          <w:szCs w:val="24"/>
        </w:rPr>
        <w:t>Direito à vida</w:t>
      </w:r>
      <w:r w:rsidRPr="00E4066B">
        <w:rPr>
          <w:bCs/>
          <w:sz w:val="24"/>
          <w:szCs w:val="24"/>
        </w:rPr>
        <w:t xml:space="preserve"> </w:t>
      </w:r>
    </w:p>
    <w:p w14:paraId="45D4631C" w14:textId="77777777" w:rsidR="00366BC4" w:rsidRPr="00E4066B" w:rsidRDefault="00366BC4" w:rsidP="00C466BB">
      <w:pPr>
        <w:ind w:left="720"/>
        <w:jc w:val="both"/>
        <w:rPr>
          <w:b/>
          <w:sz w:val="24"/>
          <w:szCs w:val="24"/>
        </w:rPr>
      </w:pPr>
    </w:p>
    <w:p w14:paraId="7FEB0268" w14:textId="3CA89FFA" w:rsidR="00C46D00" w:rsidRPr="00BC6CF9" w:rsidRDefault="00304329" w:rsidP="00C466BB">
      <w:pPr>
        <w:pStyle w:val="NormalWeb"/>
        <w:spacing w:before="120" w:beforeAutospacing="0" w:after="0" w:afterAutospacing="0"/>
        <w:jc w:val="both"/>
        <w:rPr>
          <w:bCs/>
        </w:rPr>
      </w:pPr>
      <w:r w:rsidRPr="00BC6CF9">
        <w:rPr>
          <w:bCs/>
        </w:rPr>
        <w:t>Todas as pistas são importantes, mas</w:t>
      </w:r>
      <w:r>
        <w:rPr>
          <w:bCs/>
        </w:rPr>
        <w:t xml:space="preserve"> eu</w:t>
      </w:r>
      <w:r w:rsidRPr="00BC6CF9">
        <w:rPr>
          <w:bCs/>
        </w:rPr>
        <w:t xml:space="preserve"> gostaria de c</w:t>
      </w:r>
      <w:r>
        <w:rPr>
          <w:bCs/>
        </w:rPr>
        <w:t xml:space="preserve">hamar atenção para a questão de </w:t>
      </w:r>
      <w:r w:rsidRPr="00BC6CF9">
        <w:rPr>
          <w:bCs/>
        </w:rPr>
        <w:t>assessoria.</w:t>
      </w:r>
      <w:r w:rsidR="00C46D00" w:rsidRPr="00BC6CF9">
        <w:rPr>
          <w:bCs/>
        </w:rPr>
        <w:t xml:space="preserve"> Há uma crise</w:t>
      </w:r>
      <w:r w:rsidR="00ED2E8A" w:rsidRPr="00BC6CF9">
        <w:rPr>
          <w:bCs/>
        </w:rPr>
        <w:t xml:space="preserve"> profunda de assessores adultos – a maior dos últimos 50 anos. </w:t>
      </w:r>
      <w:r w:rsidR="00C46D00" w:rsidRPr="00BC6CF9">
        <w:rPr>
          <w:bCs/>
        </w:rPr>
        <w:t xml:space="preserve"> O documento aponta para “a</w:t>
      </w:r>
      <w:r w:rsidRPr="00BC6CF9">
        <w:rPr>
          <w:bCs/>
        </w:rPr>
        <w:t xml:space="preserve"> </w:t>
      </w:r>
      <w:r w:rsidR="00C46D00" w:rsidRPr="00BC6CF9">
        <w:rPr>
          <w:bCs/>
        </w:rPr>
        <w:t>necessidade de resgatar no coração de todos</w:t>
      </w:r>
      <w:r w:rsidR="001D79AE" w:rsidRPr="00BC6CF9">
        <w:rPr>
          <w:bCs/>
        </w:rPr>
        <w:t xml:space="preserve"> (</w:t>
      </w:r>
      <w:r w:rsidR="00E4066B" w:rsidRPr="00BC6CF9">
        <w:rPr>
          <w:bCs/>
        </w:rPr>
        <w:t xml:space="preserve">padres, religiosos e leigos) </w:t>
      </w:r>
      <w:r w:rsidR="0099238F">
        <w:rPr>
          <w:bCs/>
        </w:rPr>
        <w:t>a paixão pela juventude”</w:t>
      </w:r>
      <w:r w:rsidR="00C46D00" w:rsidRPr="00BC6CF9">
        <w:rPr>
          <w:bCs/>
        </w:rPr>
        <w:t xml:space="preserve">. </w:t>
      </w:r>
      <w:r w:rsidRPr="00BC6CF9">
        <w:rPr>
          <w:bCs/>
        </w:rPr>
        <w:t>O protagonismo dos jovens precisa ser complementado pela experiência e sabedoria de adultos</w:t>
      </w:r>
      <w:r w:rsidR="00C466BB">
        <w:rPr>
          <w:bCs/>
        </w:rPr>
        <w:t xml:space="preserve">; adultos </w:t>
      </w:r>
      <w:r w:rsidRPr="00BC6CF9">
        <w:rPr>
          <w:bCs/>
        </w:rPr>
        <w:t>que servem como modelos, não somente pelo discurso, mas</w:t>
      </w:r>
      <w:r>
        <w:rPr>
          <w:bCs/>
        </w:rPr>
        <w:t>,</w:t>
      </w:r>
      <w:r w:rsidRPr="00BC6CF9">
        <w:rPr>
          <w:bCs/>
        </w:rPr>
        <w:t xml:space="preserve"> sobretudo</w:t>
      </w:r>
      <w:r>
        <w:rPr>
          <w:bCs/>
        </w:rPr>
        <w:t>,</w:t>
      </w:r>
      <w:r w:rsidRPr="00BC6CF9">
        <w:rPr>
          <w:bCs/>
        </w:rPr>
        <w:t xml:space="preserve"> pela vivencia de uma fé madura e comprometida.</w:t>
      </w:r>
      <w:r w:rsidR="00C466BB">
        <w:rPr>
          <w:bCs/>
        </w:rPr>
        <w:t xml:space="preserve"> O assessor adulto é como um </w:t>
      </w:r>
      <w:r w:rsidR="00E4066B" w:rsidRPr="00BC6CF9">
        <w:rPr>
          <w:bCs/>
        </w:rPr>
        <w:t>técnico de equipe de futebol. Ele não entra no campo para jogar</w:t>
      </w:r>
      <w:r w:rsidRPr="00BC6CF9">
        <w:rPr>
          <w:bCs/>
        </w:rPr>
        <w:t>, mas</w:t>
      </w:r>
      <w:r w:rsidR="00E4066B" w:rsidRPr="00BC6CF9">
        <w:rPr>
          <w:bCs/>
        </w:rPr>
        <w:t xml:space="preserve"> sem sua experiência e conhecimento não se conquista um campeonato.</w:t>
      </w:r>
      <w:r w:rsidR="00C466BB">
        <w:rPr>
          <w:bCs/>
        </w:rPr>
        <w:t xml:space="preserve"> Quando uma equipe perde continuamente a primeira </w:t>
      </w:r>
      <w:r w:rsidR="0099238F">
        <w:rPr>
          <w:bCs/>
        </w:rPr>
        <w:t>c</w:t>
      </w:r>
      <w:r w:rsidR="00C466BB">
        <w:rPr>
          <w:bCs/>
        </w:rPr>
        <w:t xml:space="preserve">abeça para rolar é a cabeça do técnico. </w:t>
      </w:r>
    </w:p>
    <w:p w14:paraId="75C85CCB" w14:textId="77777777" w:rsidR="00DE096C" w:rsidRPr="00E4066B" w:rsidRDefault="00DE096C" w:rsidP="00C466BB">
      <w:pPr>
        <w:jc w:val="both"/>
        <w:rPr>
          <w:b/>
          <w:sz w:val="24"/>
          <w:szCs w:val="24"/>
        </w:rPr>
      </w:pPr>
    </w:p>
    <w:p w14:paraId="229CD242" w14:textId="77777777" w:rsidR="005A0B8A" w:rsidRPr="00E4066B" w:rsidRDefault="005A0B8A" w:rsidP="00C466BB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4066B">
        <w:rPr>
          <w:b/>
          <w:sz w:val="24"/>
          <w:szCs w:val="24"/>
        </w:rPr>
        <w:t xml:space="preserve"> Quais seriam frutos ou concretizações das propostas do documento que podem ser identificados hoje?</w:t>
      </w:r>
    </w:p>
    <w:p w14:paraId="753AE0DA" w14:textId="77777777" w:rsidR="00877CA9" w:rsidRPr="00E4066B" w:rsidRDefault="00877CA9" w:rsidP="00C466BB">
      <w:pPr>
        <w:ind w:left="720"/>
        <w:jc w:val="both"/>
        <w:rPr>
          <w:b/>
          <w:sz w:val="24"/>
          <w:szCs w:val="24"/>
        </w:rPr>
      </w:pPr>
    </w:p>
    <w:p w14:paraId="6ED0F1D8" w14:textId="77777777" w:rsidR="00697340" w:rsidRPr="00BC6CF9" w:rsidRDefault="00697340" w:rsidP="00C466BB">
      <w:pPr>
        <w:jc w:val="both"/>
        <w:rPr>
          <w:sz w:val="24"/>
          <w:szCs w:val="24"/>
        </w:rPr>
      </w:pPr>
      <w:r w:rsidRPr="00BC6CF9">
        <w:rPr>
          <w:sz w:val="24"/>
          <w:szCs w:val="24"/>
        </w:rPr>
        <w:t xml:space="preserve">Em 1979 </w:t>
      </w:r>
      <w:r w:rsidR="00E4066B" w:rsidRPr="00BC6CF9">
        <w:rPr>
          <w:sz w:val="24"/>
          <w:szCs w:val="24"/>
        </w:rPr>
        <w:t xml:space="preserve">O documento de Puebla chamou atenção para dois grupos </w:t>
      </w:r>
      <w:r w:rsidRPr="00BC6CF9">
        <w:rPr>
          <w:sz w:val="24"/>
          <w:szCs w:val="24"/>
        </w:rPr>
        <w:t xml:space="preserve">que deveriam receber a atenção prioritária da Igreja </w:t>
      </w:r>
      <w:r w:rsidR="00E4066B" w:rsidRPr="00BC6CF9">
        <w:rPr>
          <w:sz w:val="24"/>
          <w:szCs w:val="24"/>
        </w:rPr>
        <w:t>da American Latina</w:t>
      </w:r>
      <w:r w:rsidRPr="00BC6CF9">
        <w:rPr>
          <w:sz w:val="24"/>
          <w:szCs w:val="24"/>
        </w:rPr>
        <w:t xml:space="preserve">: os pobres e os jovens. </w:t>
      </w:r>
      <w:r w:rsidR="00304329" w:rsidRPr="00BC6CF9">
        <w:rPr>
          <w:sz w:val="24"/>
          <w:szCs w:val="24"/>
        </w:rPr>
        <w:t>Nos anos 80</w:t>
      </w:r>
      <w:r w:rsidRPr="00BC6CF9">
        <w:rPr>
          <w:sz w:val="24"/>
          <w:szCs w:val="24"/>
        </w:rPr>
        <w:t xml:space="preserve"> os jovens se tornaram prioridade pastoral em todos os níveis da Igreja. No início dos anos 2000 a juve</w:t>
      </w:r>
      <w:r w:rsidR="00C466BB">
        <w:rPr>
          <w:sz w:val="24"/>
          <w:szCs w:val="24"/>
        </w:rPr>
        <w:t xml:space="preserve">ntude não era mais prioridade e, como consequência, </w:t>
      </w:r>
      <w:r w:rsidRPr="00BC6CF9">
        <w:rPr>
          <w:sz w:val="24"/>
          <w:szCs w:val="24"/>
        </w:rPr>
        <w:t>surgiu uma crise de grupos, de assessoria e de estruturas de acompanhamento.</w:t>
      </w:r>
      <w:r w:rsidR="00BF7944" w:rsidRPr="00BC6CF9">
        <w:rPr>
          <w:sz w:val="24"/>
          <w:szCs w:val="24"/>
        </w:rPr>
        <w:t xml:space="preserve"> </w:t>
      </w:r>
    </w:p>
    <w:p w14:paraId="60DAE5FA" w14:textId="77777777" w:rsidR="00697340" w:rsidRPr="00BC6CF9" w:rsidRDefault="00697340" w:rsidP="00C466BB">
      <w:pPr>
        <w:jc w:val="both"/>
        <w:rPr>
          <w:sz w:val="24"/>
          <w:szCs w:val="24"/>
        </w:rPr>
      </w:pPr>
      <w:r w:rsidRPr="00BC6CF9">
        <w:rPr>
          <w:sz w:val="24"/>
          <w:szCs w:val="24"/>
        </w:rPr>
        <w:t xml:space="preserve">Em 2005 </w:t>
      </w:r>
      <w:r w:rsidR="007A3B62" w:rsidRPr="00BC6CF9">
        <w:rPr>
          <w:sz w:val="24"/>
          <w:szCs w:val="24"/>
        </w:rPr>
        <w:t>alguém na</w:t>
      </w:r>
      <w:r w:rsidR="00304329" w:rsidRPr="00BC6CF9">
        <w:rPr>
          <w:sz w:val="24"/>
          <w:szCs w:val="24"/>
        </w:rPr>
        <w:t xml:space="preserve"> </w:t>
      </w:r>
      <w:r w:rsidRPr="00BC6CF9">
        <w:rPr>
          <w:sz w:val="24"/>
          <w:szCs w:val="24"/>
        </w:rPr>
        <w:t>CNBB percebeu que</w:t>
      </w:r>
      <w:r w:rsidR="00304329" w:rsidRPr="00BC6CF9">
        <w:rPr>
          <w:sz w:val="24"/>
          <w:szCs w:val="24"/>
        </w:rPr>
        <w:t xml:space="preserve"> </w:t>
      </w:r>
      <w:r w:rsidR="007A3B62" w:rsidRPr="00BC6CF9">
        <w:rPr>
          <w:sz w:val="24"/>
          <w:szCs w:val="24"/>
        </w:rPr>
        <w:t>a Igreja estava seguindo o mesmo caminho da Igreja da Europa e estava prestes a perder a geração mais dinâmica e importante para a sobrevivência da instituição</w:t>
      </w:r>
      <w:r w:rsidR="00C466BB">
        <w:rPr>
          <w:sz w:val="24"/>
          <w:szCs w:val="24"/>
        </w:rPr>
        <w:t xml:space="preserve"> e a renovação da sociedade - </w:t>
      </w:r>
      <w:r w:rsidR="00BF7944" w:rsidRPr="00BC6CF9">
        <w:rPr>
          <w:sz w:val="24"/>
          <w:szCs w:val="24"/>
        </w:rPr>
        <w:t>um</w:t>
      </w:r>
      <w:r w:rsidR="00C466BB">
        <w:rPr>
          <w:sz w:val="24"/>
          <w:szCs w:val="24"/>
        </w:rPr>
        <w:t xml:space="preserve"> grupo numericamente importante de</w:t>
      </w:r>
      <w:r w:rsidR="00BF7944" w:rsidRPr="00BC6CF9">
        <w:rPr>
          <w:sz w:val="24"/>
          <w:szCs w:val="24"/>
        </w:rPr>
        <w:t xml:space="preserve"> 47 </w:t>
      </w:r>
      <w:r w:rsidR="00304329" w:rsidRPr="00BC6CF9">
        <w:rPr>
          <w:sz w:val="24"/>
          <w:szCs w:val="24"/>
        </w:rPr>
        <w:t>milhões</w:t>
      </w:r>
      <w:r w:rsidR="00BF7944" w:rsidRPr="00BC6CF9">
        <w:rPr>
          <w:sz w:val="24"/>
          <w:szCs w:val="24"/>
        </w:rPr>
        <w:t xml:space="preserve"> entre 15 a 25 anos. </w:t>
      </w:r>
      <w:r w:rsidR="007A3B62" w:rsidRPr="00BC6CF9">
        <w:rPr>
          <w:sz w:val="24"/>
          <w:szCs w:val="24"/>
        </w:rPr>
        <w:t xml:space="preserve"> </w:t>
      </w:r>
      <w:r w:rsidR="00BF7944" w:rsidRPr="00BC6CF9">
        <w:rPr>
          <w:sz w:val="24"/>
          <w:szCs w:val="24"/>
        </w:rPr>
        <w:t xml:space="preserve">Foi apresentada e acolhida a sugestão </w:t>
      </w:r>
      <w:r w:rsidR="007A3B62" w:rsidRPr="00BC6CF9">
        <w:rPr>
          <w:sz w:val="24"/>
          <w:szCs w:val="24"/>
        </w:rPr>
        <w:t>de colocar a juventude como tema central da Assembleia Anual no ano seguinte</w:t>
      </w:r>
      <w:r w:rsidR="00BF7944" w:rsidRPr="00BC6CF9">
        <w:rPr>
          <w:sz w:val="24"/>
          <w:szCs w:val="24"/>
        </w:rPr>
        <w:t xml:space="preserve"> (2006)</w:t>
      </w:r>
      <w:r w:rsidR="007A3B62" w:rsidRPr="00BC6CF9">
        <w:rPr>
          <w:sz w:val="24"/>
          <w:szCs w:val="24"/>
        </w:rPr>
        <w:t>.</w:t>
      </w:r>
    </w:p>
    <w:p w14:paraId="48B5810F" w14:textId="77777777" w:rsidR="00E4066B" w:rsidRPr="00BC6CF9" w:rsidRDefault="00E4066B" w:rsidP="00C466BB">
      <w:pPr>
        <w:ind w:left="720"/>
        <w:jc w:val="both"/>
        <w:rPr>
          <w:sz w:val="24"/>
          <w:szCs w:val="24"/>
        </w:rPr>
      </w:pPr>
      <w:r w:rsidRPr="00BC6CF9">
        <w:rPr>
          <w:sz w:val="24"/>
          <w:szCs w:val="24"/>
        </w:rPr>
        <w:t xml:space="preserve"> </w:t>
      </w:r>
    </w:p>
    <w:p w14:paraId="76250319" w14:textId="77777777" w:rsidR="00F13554" w:rsidRPr="00BC6CF9" w:rsidRDefault="007A3B62" w:rsidP="00C466BB">
      <w:pPr>
        <w:jc w:val="both"/>
        <w:rPr>
          <w:sz w:val="24"/>
          <w:szCs w:val="24"/>
        </w:rPr>
      </w:pPr>
      <w:r w:rsidRPr="00BC6CF9">
        <w:rPr>
          <w:sz w:val="24"/>
          <w:szCs w:val="24"/>
        </w:rPr>
        <w:lastRenderedPageBreak/>
        <w:t xml:space="preserve">O resultado foi o documento 85, </w:t>
      </w:r>
      <w:r w:rsidR="0082641D" w:rsidRPr="00BC6CF9">
        <w:rPr>
          <w:sz w:val="24"/>
          <w:szCs w:val="24"/>
        </w:rPr>
        <w:t>“Evangelização da Juventude, desafios e perspectivas pastorais” aprovado e</w:t>
      </w:r>
      <w:r w:rsidR="00BF7944" w:rsidRPr="00BC6CF9">
        <w:rPr>
          <w:sz w:val="24"/>
          <w:szCs w:val="24"/>
        </w:rPr>
        <w:t>m</w:t>
      </w:r>
      <w:r w:rsidR="0082641D" w:rsidRPr="00BC6CF9">
        <w:rPr>
          <w:sz w:val="24"/>
          <w:szCs w:val="24"/>
        </w:rPr>
        <w:t xml:space="preserve"> 2007, ano da visita do Papa Bento XV1 ao Brasil e</w:t>
      </w:r>
      <w:r w:rsidR="00304329" w:rsidRPr="00BC6CF9">
        <w:rPr>
          <w:sz w:val="24"/>
          <w:szCs w:val="24"/>
        </w:rPr>
        <w:t xml:space="preserve"> </w:t>
      </w:r>
      <w:r w:rsidR="0082641D" w:rsidRPr="00BC6CF9">
        <w:rPr>
          <w:sz w:val="24"/>
          <w:szCs w:val="24"/>
        </w:rPr>
        <w:t xml:space="preserve">a Assembleia dos Bispos da </w:t>
      </w:r>
      <w:r w:rsidR="00304329" w:rsidRPr="00BC6CF9">
        <w:rPr>
          <w:sz w:val="24"/>
          <w:szCs w:val="24"/>
        </w:rPr>
        <w:t>América</w:t>
      </w:r>
      <w:r w:rsidR="0082641D" w:rsidRPr="00BC6CF9">
        <w:rPr>
          <w:sz w:val="24"/>
          <w:szCs w:val="24"/>
        </w:rPr>
        <w:t xml:space="preserve"> Latina em Aparecida.</w:t>
      </w:r>
      <w:r w:rsidR="00BF7944" w:rsidRPr="00BC6CF9">
        <w:rPr>
          <w:sz w:val="24"/>
          <w:szCs w:val="24"/>
        </w:rPr>
        <w:t xml:space="preserve"> </w:t>
      </w:r>
    </w:p>
    <w:p w14:paraId="04F4D072" w14:textId="77777777" w:rsidR="0082641D" w:rsidRPr="00BC6CF9" w:rsidRDefault="0082641D" w:rsidP="00C466BB">
      <w:pPr>
        <w:ind w:left="720"/>
        <w:jc w:val="both"/>
        <w:rPr>
          <w:sz w:val="24"/>
          <w:szCs w:val="24"/>
        </w:rPr>
      </w:pPr>
    </w:p>
    <w:p w14:paraId="3EED4A5B" w14:textId="35BD2A49" w:rsidR="0082641D" w:rsidRPr="00BC6CF9" w:rsidRDefault="0082641D" w:rsidP="00197689">
      <w:pPr>
        <w:ind w:left="90"/>
        <w:jc w:val="both"/>
        <w:rPr>
          <w:sz w:val="24"/>
          <w:szCs w:val="24"/>
        </w:rPr>
      </w:pPr>
      <w:r w:rsidRPr="00BC6CF9">
        <w:rPr>
          <w:sz w:val="24"/>
          <w:szCs w:val="24"/>
        </w:rPr>
        <w:t>Os resultados tem sido surpreendente</w:t>
      </w:r>
      <w:r w:rsidR="00ED2E8A" w:rsidRPr="00BC6CF9">
        <w:rPr>
          <w:sz w:val="24"/>
          <w:szCs w:val="24"/>
        </w:rPr>
        <w:t>. O processo de preparação e aprovação do documento e seu estudo posterior, sobretudo nas dioceses</w:t>
      </w:r>
      <w:r w:rsidR="00C466BB">
        <w:rPr>
          <w:sz w:val="24"/>
          <w:szCs w:val="24"/>
        </w:rPr>
        <w:t>,</w:t>
      </w:r>
      <w:r w:rsidR="00ED2E8A" w:rsidRPr="00BC6CF9">
        <w:rPr>
          <w:sz w:val="24"/>
          <w:szCs w:val="24"/>
        </w:rPr>
        <w:t xml:space="preserve"> tem colocado a juventude de novo no centro do palco da Igreja. A preparação para a Campanha da Fraternidade, cujo tema é a juventude e a Jornada Mundial da Juventude de 2013</w:t>
      </w:r>
      <w:r w:rsidR="00304329" w:rsidRPr="00BC6CF9">
        <w:rPr>
          <w:sz w:val="24"/>
          <w:szCs w:val="24"/>
        </w:rPr>
        <w:t xml:space="preserve"> </w:t>
      </w:r>
      <w:r w:rsidR="00ED2E8A" w:rsidRPr="00BC6CF9">
        <w:rPr>
          <w:sz w:val="24"/>
          <w:szCs w:val="24"/>
        </w:rPr>
        <w:t>tem fortalecido esta posição. O documento 85 se torna o grande</w:t>
      </w:r>
      <w:r w:rsidR="00304329" w:rsidRPr="00BC6CF9">
        <w:rPr>
          <w:sz w:val="24"/>
          <w:szCs w:val="24"/>
        </w:rPr>
        <w:t xml:space="preserve"> </w:t>
      </w:r>
      <w:r w:rsidR="0099238F">
        <w:rPr>
          <w:sz w:val="24"/>
          <w:szCs w:val="24"/>
        </w:rPr>
        <w:t>quadro de referê</w:t>
      </w:r>
      <w:r w:rsidR="00ED2E8A" w:rsidRPr="00BC6CF9">
        <w:rPr>
          <w:sz w:val="24"/>
          <w:szCs w:val="24"/>
        </w:rPr>
        <w:t xml:space="preserve">ncia, a “bíblia” a ser seguida. </w:t>
      </w:r>
    </w:p>
    <w:p w14:paraId="304A4D97" w14:textId="77777777" w:rsidR="00ED2E8A" w:rsidRDefault="00ED2E8A" w:rsidP="00C466BB">
      <w:pPr>
        <w:ind w:left="720"/>
        <w:jc w:val="both"/>
        <w:rPr>
          <w:b/>
          <w:sz w:val="24"/>
          <w:szCs w:val="24"/>
        </w:rPr>
      </w:pPr>
    </w:p>
    <w:p w14:paraId="2D8F6D1A" w14:textId="77777777" w:rsidR="00BC6CF9" w:rsidRDefault="00ED2E8A" w:rsidP="00197689">
      <w:pPr>
        <w:jc w:val="both"/>
        <w:rPr>
          <w:sz w:val="24"/>
          <w:szCs w:val="24"/>
        </w:rPr>
      </w:pPr>
      <w:r w:rsidRPr="00BC6CF9">
        <w:rPr>
          <w:sz w:val="24"/>
          <w:szCs w:val="24"/>
        </w:rPr>
        <w:t>Pela primeira vez temos um horizonte</w:t>
      </w:r>
      <w:r w:rsidR="000778EC" w:rsidRPr="00BC6CF9">
        <w:rPr>
          <w:sz w:val="24"/>
          <w:szCs w:val="24"/>
        </w:rPr>
        <w:t xml:space="preserve"> que une </w:t>
      </w:r>
      <w:r w:rsidRPr="00BC6CF9">
        <w:rPr>
          <w:sz w:val="24"/>
          <w:szCs w:val="24"/>
        </w:rPr>
        <w:t>todas as forças vivas que trabalham</w:t>
      </w:r>
      <w:r w:rsidR="00304329" w:rsidRPr="00BC6CF9">
        <w:rPr>
          <w:sz w:val="24"/>
          <w:szCs w:val="24"/>
        </w:rPr>
        <w:t xml:space="preserve"> </w:t>
      </w:r>
      <w:r w:rsidRPr="00BC6CF9">
        <w:rPr>
          <w:sz w:val="24"/>
          <w:szCs w:val="24"/>
        </w:rPr>
        <w:t>co</w:t>
      </w:r>
      <w:r w:rsidR="000778EC" w:rsidRPr="00BC6CF9">
        <w:rPr>
          <w:sz w:val="24"/>
          <w:szCs w:val="24"/>
        </w:rPr>
        <w:t xml:space="preserve">m a evangelização da juventude: a pastoral da juventude, os movimentos apostólicos, as novas comunidades, a pastoral de Crisma, a pastoral vocacional e outras iniciativas. </w:t>
      </w:r>
      <w:r w:rsidR="00304329" w:rsidRPr="00BC6CF9">
        <w:rPr>
          <w:sz w:val="24"/>
          <w:szCs w:val="24"/>
        </w:rPr>
        <w:t>Há metodologias e espiritualidades diferentes, mas todos são convidados a caminhar na mesm</w:t>
      </w:r>
      <w:r w:rsidR="00304329">
        <w:rPr>
          <w:sz w:val="24"/>
          <w:szCs w:val="24"/>
        </w:rPr>
        <w:t>a</w:t>
      </w:r>
      <w:r w:rsidR="00304329" w:rsidRPr="00BC6CF9">
        <w:rPr>
          <w:sz w:val="24"/>
          <w:szCs w:val="24"/>
        </w:rPr>
        <w:t xml:space="preserve"> direção p</w:t>
      </w:r>
      <w:r w:rsidR="00C466BB">
        <w:rPr>
          <w:sz w:val="24"/>
          <w:szCs w:val="24"/>
        </w:rPr>
        <w:t>ara construir um sonho coletivo, o sonho de uma juventude empolgado com o projeto de Jesus Cristo.</w:t>
      </w:r>
      <w:r w:rsidR="00304329" w:rsidRPr="00BC6CF9">
        <w:rPr>
          <w:sz w:val="24"/>
          <w:szCs w:val="24"/>
        </w:rPr>
        <w:t xml:space="preserve"> </w:t>
      </w:r>
    </w:p>
    <w:p w14:paraId="725950B7" w14:textId="77777777" w:rsidR="005A0B8A" w:rsidRPr="00E4066B" w:rsidRDefault="005A0B8A" w:rsidP="00C466BB">
      <w:pPr>
        <w:jc w:val="both"/>
        <w:rPr>
          <w:b/>
          <w:sz w:val="24"/>
          <w:szCs w:val="24"/>
        </w:rPr>
      </w:pPr>
    </w:p>
    <w:p w14:paraId="677A6740" w14:textId="77777777" w:rsidR="005A0B8A" w:rsidRPr="00E4066B" w:rsidRDefault="005A0B8A" w:rsidP="00C466BB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4066B">
        <w:rPr>
          <w:b/>
          <w:sz w:val="24"/>
          <w:szCs w:val="24"/>
        </w:rPr>
        <w:t xml:space="preserve"> Quais os desafios ainda a serem enfrentados para que o Doc. 85 seja colocado em prática em sua totalidade?</w:t>
      </w:r>
    </w:p>
    <w:p w14:paraId="5DD7FC4F" w14:textId="77777777" w:rsidR="005A0B8A" w:rsidRDefault="005A0B8A" w:rsidP="00C466BB">
      <w:pPr>
        <w:jc w:val="both"/>
        <w:rPr>
          <w:b/>
          <w:sz w:val="24"/>
          <w:szCs w:val="24"/>
        </w:rPr>
      </w:pPr>
    </w:p>
    <w:p w14:paraId="41F7386B" w14:textId="77777777" w:rsidR="00BC6CF9" w:rsidRPr="00BC6CF9" w:rsidRDefault="00BC6CF9" w:rsidP="00197689">
      <w:pPr>
        <w:jc w:val="both"/>
        <w:rPr>
          <w:sz w:val="24"/>
          <w:szCs w:val="24"/>
        </w:rPr>
      </w:pPr>
      <w:r w:rsidRPr="00BC6CF9">
        <w:rPr>
          <w:sz w:val="24"/>
          <w:szCs w:val="24"/>
        </w:rPr>
        <w:t>A proposta de organizar o Setor Juventude em nível diocesano para acolher o pluralismo da ação pastoral hoje deixa clara que não elimina as identidades e projetos pastorais diferentes. O documento deixa claro que “o</w:t>
      </w:r>
      <w:r w:rsidRPr="00BC6CF9">
        <w:rPr>
          <w:bCs/>
        </w:rPr>
        <w:t xml:space="preserve"> trabalho em conjunto deve respeitar os carismas, mas, ao mesmo tempo, estabelecer algumas linhas pastorais comuns”.</w:t>
      </w:r>
    </w:p>
    <w:p w14:paraId="443C32EB" w14:textId="77777777" w:rsidR="00BC6CF9" w:rsidRPr="00E4066B" w:rsidRDefault="00BC6CF9" w:rsidP="00C466BB">
      <w:pPr>
        <w:ind w:left="720"/>
        <w:jc w:val="both"/>
        <w:rPr>
          <w:b/>
          <w:sz w:val="24"/>
          <w:szCs w:val="24"/>
        </w:rPr>
      </w:pPr>
    </w:p>
    <w:p w14:paraId="547A373D" w14:textId="77777777" w:rsidR="005B03B8" w:rsidRPr="00512948" w:rsidRDefault="005B03B8" w:rsidP="00197689">
      <w:pPr>
        <w:jc w:val="both"/>
        <w:rPr>
          <w:color w:val="FF0000"/>
        </w:rPr>
      </w:pPr>
      <w:r w:rsidRPr="00512948">
        <w:rPr>
          <w:b/>
          <w:bCs/>
        </w:rPr>
        <w:t>Com a implantação do setor juventude muda o enfoque.</w:t>
      </w:r>
      <w:r w:rsidRPr="00512948">
        <w:rPr>
          <w:bCs/>
        </w:rPr>
        <w:t xml:space="preserve">  </w:t>
      </w:r>
      <w:r>
        <w:rPr>
          <w:bCs/>
        </w:rPr>
        <w:t>A</w:t>
      </w:r>
      <w:r w:rsidR="00304329">
        <w:rPr>
          <w:bCs/>
        </w:rPr>
        <w:t xml:space="preserve"> </w:t>
      </w:r>
      <w:r w:rsidRPr="00197689">
        <w:rPr>
          <w:b/>
          <w:bCs/>
        </w:rPr>
        <w:t>PJ</w:t>
      </w:r>
      <w:r w:rsidRPr="00512948">
        <w:rPr>
          <w:bCs/>
        </w:rPr>
        <w:t xml:space="preserve"> </w:t>
      </w:r>
      <w:r>
        <w:rPr>
          <w:bCs/>
        </w:rPr>
        <w:t xml:space="preserve">(Pastoral da Juventude) </w:t>
      </w:r>
      <w:r w:rsidRPr="00512948">
        <w:rPr>
          <w:bCs/>
        </w:rPr>
        <w:t>agora é entendida como a pastoral responsável para coordenar o acompanhamento sistemático dos grupos pa</w:t>
      </w:r>
      <w:r w:rsidR="00197689">
        <w:rPr>
          <w:bCs/>
        </w:rPr>
        <w:t xml:space="preserve">roquiais e das comunidades e o </w:t>
      </w:r>
      <w:r w:rsidR="00197689" w:rsidRPr="00197689">
        <w:rPr>
          <w:b/>
          <w:bCs/>
        </w:rPr>
        <w:t>Setor J</w:t>
      </w:r>
      <w:r w:rsidRPr="00197689">
        <w:rPr>
          <w:b/>
          <w:bCs/>
        </w:rPr>
        <w:t>uventude</w:t>
      </w:r>
      <w:r w:rsidRPr="00512948">
        <w:rPr>
          <w:bCs/>
        </w:rPr>
        <w:t xml:space="preserve"> como instância de articulação mais ampla de todas as forças da ação evangelizadora da juventude: Pastoral da Juventude,</w:t>
      </w:r>
      <w:r w:rsidRPr="00512948">
        <w:t xml:space="preserve"> Movimentos Eclesiais e Novas Comunidades, Congregações Religiosas que trabalham </w:t>
      </w:r>
      <w:r w:rsidRPr="00512948">
        <w:rPr>
          <w:color w:val="000000"/>
        </w:rPr>
        <w:t>com a juventude e outras organizações eclesiais que também trabalham com jovens, como Pastoral da Crisma, Catequese, Pastoral Vocacional, Pastoral da Educação, ao lado de outras.</w:t>
      </w:r>
    </w:p>
    <w:p w14:paraId="6FA5FF24" w14:textId="77777777" w:rsidR="00197689" w:rsidRDefault="00197689" w:rsidP="00197689">
      <w:pPr>
        <w:ind w:firstLine="90"/>
        <w:jc w:val="both"/>
      </w:pPr>
    </w:p>
    <w:p w14:paraId="4E39FC11" w14:textId="77777777" w:rsidR="005B03B8" w:rsidRPr="00512948" w:rsidRDefault="005B03B8" w:rsidP="00197689">
      <w:pPr>
        <w:ind w:firstLine="90"/>
        <w:jc w:val="both"/>
      </w:pPr>
      <w:r w:rsidRPr="00512948">
        <w:t xml:space="preserve">Esta nova definição tem um lado positivo. A PJ não pode mais ser cobrada pela evangelização global da juventude. Assim, estará mais livre para concentrar-se no acompanhamento do seu público especifico e o fortalecimento da sua identidade e mística. </w:t>
      </w:r>
      <w:r>
        <w:t xml:space="preserve">Na prática, porém, ainda há </w:t>
      </w:r>
      <w:r w:rsidR="00304329">
        <w:t>tensões</w:t>
      </w:r>
      <w:r>
        <w:t xml:space="preserve"> e </w:t>
      </w:r>
      <w:r w:rsidR="00304329">
        <w:t>mal</w:t>
      </w:r>
      <w:r>
        <w:t xml:space="preserve"> entendidos</w:t>
      </w:r>
      <w:r w:rsidR="00197689">
        <w:t>,</w:t>
      </w:r>
      <w:r>
        <w:t xml:space="preserve"> em parte causada pela ausência de assessores adultos </w:t>
      </w:r>
      <w:r w:rsidR="00891797">
        <w:t>com clareza de projeto pastoral e metodologia para desempenhar o papel de ponte entre pastoral e movimentos.</w:t>
      </w:r>
    </w:p>
    <w:p w14:paraId="2187F8E9" w14:textId="77777777" w:rsidR="00BC6CF9" w:rsidRDefault="00BC6CF9" w:rsidP="00C466BB">
      <w:pPr>
        <w:jc w:val="both"/>
        <w:rPr>
          <w:b/>
          <w:sz w:val="24"/>
          <w:szCs w:val="24"/>
        </w:rPr>
      </w:pPr>
    </w:p>
    <w:p w14:paraId="7864C939" w14:textId="77777777" w:rsidR="005A0B8A" w:rsidRPr="00E4066B" w:rsidRDefault="005A0B8A" w:rsidP="00C466BB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4066B">
        <w:rPr>
          <w:b/>
          <w:sz w:val="24"/>
          <w:szCs w:val="24"/>
        </w:rPr>
        <w:t>Sobre o Estatuto da Juventude, como o senhor avalia essa iniciativa e como a juventude pode ser beneficiada por ele?</w:t>
      </w:r>
    </w:p>
    <w:p w14:paraId="4D8893F4" w14:textId="5E6F3FD6" w:rsidR="008914E9" w:rsidRDefault="000F46AC" w:rsidP="00C466BB">
      <w:pPr>
        <w:pStyle w:val="NormalWeb"/>
        <w:jc w:val="both"/>
      </w:pPr>
      <w:r w:rsidRPr="000F46AC">
        <w:rPr>
          <w:snapToGrid w:val="0"/>
        </w:rPr>
        <w:t>A</w:t>
      </w:r>
      <w:r w:rsidR="00304329" w:rsidRPr="000F46AC">
        <w:rPr>
          <w:snapToGrid w:val="0"/>
        </w:rPr>
        <w:t xml:space="preserve"> </w:t>
      </w:r>
      <w:r w:rsidRPr="000F46AC">
        <w:rPr>
          <w:snapToGrid w:val="0"/>
        </w:rPr>
        <w:t>apro</w:t>
      </w:r>
      <w:r>
        <w:rPr>
          <w:snapToGrid w:val="0"/>
        </w:rPr>
        <w:t>v</w:t>
      </w:r>
      <w:r w:rsidRPr="000F46AC">
        <w:rPr>
          <w:snapToGrid w:val="0"/>
        </w:rPr>
        <w:t>ação do Estatuto da Juventude faz parte de um processo de conquista de espa</w:t>
      </w:r>
      <w:r>
        <w:rPr>
          <w:snapToGrid w:val="0"/>
        </w:rPr>
        <w:t>ços pela</w:t>
      </w:r>
      <w:r w:rsidR="00304329">
        <w:rPr>
          <w:snapToGrid w:val="0"/>
        </w:rPr>
        <w:t xml:space="preserve"> </w:t>
      </w:r>
      <w:r>
        <w:rPr>
          <w:snapToGrid w:val="0"/>
        </w:rPr>
        <w:t xml:space="preserve">juventude nos últimos anos. Em 2004 o Governo iniciou um </w:t>
      </w:r>
      <w:r w:rsidR="00304329">
        <w:rPr>
          <w:snapToGrid w:val="0"/>
        </w:rPr>
        <w:t>processo</w:t>
      </w:r>
      <w:r>
        <w:rPr>
          <w:snapToGrid w:val="0"/>
        </w:rPr>
        <w:t xml:space="preserve"> de criação de um Plano Nacional para a Juventude,</w:t>
      </w:r>
      <w:r w:rsidR="00304329">
        <w:rPr>
          <w:snapToGrid w:val="0"/>
        </w:rPr>
        <w:t xml:space="preserve"> </w:t>
      </w:r>
      <w:r>
        <w:rPr>
          <w:snapToGrid w:val="0"/>
        </w:rPr>
        <w:t xml:space="preserve">que se tornou lei em 2005.  O plano apresenta uma </w:t>
      </w:r>
      <w:proofErr w:type="spellStart"/>
      <w:r>
        <w:rPr>
          <w:snapToGrid w:val="0"/>
        </w:rPr>
        <w:t>analise</w:t>
      </w:r>
      <w:proofErr w:type="spellEnd"/>
      <w:r>
        <w:rPr>
          <w:snapToGrid w:val="0"/>
        </w:rPr>
        <w:t xml:space="preserve"> abrangente da </w:t>
      </w:r>
      <w:r w:rsidR="00304329">
        <w:rPr>
          <w:snapToGrid w:val="0"/>
        </w:rPr>
        <w:t>situação</w:t>
      </w:r>
      <w:r>
        <w:rPr>
          <w:snapToGrid w:val="0"/>
        </w:rPr>
        <w:t xml:space="preserve"> da juventude através de um projeto de pesquisa organizado nacionalmente </w:t>
      </w:r>
      <w:r w:rsidR="00197689">
        <w:rPr>
          <w:snapToGrid w:val="0"/>
        </w:rPr>
        <w:t xml:space="preserve">e </w:t>
      </w:r>
      <w:r>
        <w:rPr>
          <w:snapToGrid w:val="0"/>
        </w:rPr>
        <w:t xml:space="preserve">que </w:t>
      </w:r>
      <w:r w:rsidR="00304329">
        <w:rPr>
          <w:snapToGrid w:val="0"/>
        </w:rPr>
        <w:t>envolvia</w:t>
      </w:r>
      <w:r w:rsidR="00197689">
        <w:rPr>
          <w:snapToGrid w:val="0"/>
        </w:rPr>
        <w:t xml:space="preserve"> muita</w:t>
      </w:r>
      <w:r>
        <w:rPr>
          <w:snapToGrid w:val="0"/>
        </w:rPr>
        <w:t xml:space="preserve">s organizações juvenis e reuniões </w:t>
      </w:r>
      <w:proofErr w:type="spellStart"/>
      <w:r>
        <w:rPr>
          <w:snapToGrid w:val="0"/>
        </w:rPr>
        <w:lastRenderedPageBreak/>
        <w:t>publicas</w:t>
      </w:r>
      <w:proofErr w:type="spellEnd"/>
      <w:r>
        <w:rPr>
          <w:snapToGrid w:val="0"/>
        </w:rPr>
        <w:t xml:space="preserve"> em todo Brasil. Como resultado três organizações governamentais foram </w:t>
      </w:r>
      <w:r w:rsidR="00304329">
        <w:rPr>
          <w:snapToGrid w:val="0"/>
        </w:rPr>
        <w:t>criadas</w:t>
      </w:r>
      <w:r w:rsidR="00197689">
        <w:rPr>
          <w:snapToGrid w:val="0"/>
        </w:rPr>
        <w:t>: O C</w:t>
      </w:r>
      <w:r>
        <w:rPr>
          <w:snapToGrid w:val="0"/>
        </w:rPr>
        <w:t xml:space="preserve">onselho Nacional da Juventude, O Secretariado Nacional para a Juventude e o </w:t>
      </w:r>
      <w:r w:rsidR="00304329">
        <w:rPr>
          <w:snapToGrid w:val="0"/>
        </w:rPr>
        <w:t>Programa Nacional para a Inclusã</w:t>
      </w:r>
      <w:r>
        <w:rPr>
          <w:snapToGrid w:val="0"/>
        </w:rPr>
        <w:t>o dos Jovens (</w:t>
      </w:r>
      <w:proofErr w:type="spellStart"/>
      <w:r>
        <w:rPr>
          <w:snapToGrid w:val="0"/>
        </w:rPr>
        <w:t>Projovem</w:t>
      </w:r>
      <w:proofErr w:type="spellEnd"/>
      <w:r>
        <w:rPr>
          <w:snapToGrid w:val="0"/>
        </w:rPr>
        <w:t>). As três organizações tem como meta a continuação do estudo da realidade da juventude para melhorar</w:t>
      </w:r>
      <w:r w:rsidR="00304329">
        <w:rPr>
          <w:snapToGrid w:val="0"/>
        </w:rPr>
        <w:t xml:space="preserve"> </w:t>
      </w:r>
      <w:r>
        <w:rPr>
          <w:snapToGrid w:val="0"/>
        </w:rPr>
        <w:t>sua inclusão so</w:t>
      </w:r>
      <w:r w:rsidR="00304329">
        <w:rPr>
          <w:snapToGrid w:val="0"/>
        </w:rPr>
        <w:t>ci</w:t>
      </w:r>
      <w:r>
        <w:rPr>
          <w:snapToGrid w:val="0"/>
        </w:rPr>
        <w:t xml:space="preserve">al, </w:t>
      </w:r>
      <w:r w:rsidR="00304329">
        <w:rPr>
          <w:snapToGrid w:val="0"/>
        </w:rPr>
        <w:t xml:space="preserve">econômica </w:t>
      </w:r>
      <w:r w:rsidR="0099238F">
        <w:rPr>
          <w:snapToGrid w:val="0"/>
        </w:rPr>
        <w:t>e polí</w:t>
      </w:r>
      <w:r>
        <w:rPr>
          <w:snapToGrid w:val="0"/>
        </w:rPr>
        <w:t xml:space="preserve">tica na sociedade brasileira. </w:t>
      </w:r>
      <w:r w:rsidR="00304329">
        <w:rPr>
          <w:snapToGrid w:val="0"/>
        </w:rPr>
        <w:t xml:space="preserve">Em 2012 foi </w:t>
      </w:r>
      <w:r w:rsidR="00304329">
        <w:t xml:space="preserve">aprovado </w:t>
      </w:r>
      <w:r w:rsidR="008914E9">
        <w:t>o projeto que institui o Estatuto da Juventude, que estabelece direitos dos jovens, princípios e diretrizes das políticas públicas de juventude.</w:t>
      </w:r>
      <w:r w:rsidR="00304329">
        <w:t xml:space="preserve"> </w:t>
      </w:r>
    </w:p>
    <w:p w14:paraId="0BA0E869" w14:textId="007F34F7" w:rsidR="00304329" w:rsidRPr="008914E9" w:rsidRDefault="0099238F" w:rsidP="00C466BB">
      <w:pPr>
        <w:pStyle w:val="NormalWeb"/>
        <w:jc w:val="both"/>
      </w:pPr>
      <w:r>
        <w:t>A conquista de polí</w:t>
      </w:r>
      <w:r w:rsidR="00304329">
        <w:t>ticas p</w:t>
      </w:r>
      <w:r>
        <w:t>ú</w:t>
      </w:r>
      <w:r w:rsidR="00304329">
        <w:t>blicas a favor da juventude é importante para garantir a continuidade dos projetos a favor da inclu</w:t>
      </w:r>
      <w:bookmarkStart w:id="0" w:name="_GoBack"/>
      <w:bookmarkEnd w:id="0"/>
      <w:r w:rsidR="00304329">
        <w:t>são dos jovens que não depende da vontade de políticos de um ou outro mandato. Neste processo todo</w:t>
      </w:r>
      <w:r w:rsidR="00197689">
        <w:t>,</w:t>
      </w:r>
      <w:r w:rsidR="00304329">
        <w:t xml:space="preserve"> está havendo forte participação de jovens das pastorais da juventude, em todos os níveis</w:t>
      </w:r>
      <w:r w:rsidR="00197689">
        <w:t>,</w:t>
      </w:r>
      <w:r w:rsidR="00304329">
        <w:t xml:space="preserve"> junto </w:t>
      </w:r>
      <w:r w:rsidR="00197689">
        <w:t>aos</w:t>
      </w:r>
      <w:r w:rsidR="00304329">
        <w:t xml:space="preserve"> outros atores da sociedade civil. </w:t>
      </w:r>
    </w:p>
    <w:p w14:paraId="3700C5C8" w14:textId="3305C0F5" w:rsidR="008836AE" w:rsidRPr="00E4066B" w:rsidRDefault="00DA6C0C" w:rsidP="00C466BB">
      <w:pPr>
        <w:jc w:val="both"/>
        <w:rPr>
          <w:sz w:val="24"/>
          <w:szCs w:val="24"/>
        </w:rPr>
      </w:pPr>
      <w:r>
        <w:rPr>
          <w:sz w:val="24"/>
          <w:szCs w:val="24"/>
        </w:rPr>
        <w:t>Publicado pela revista Família Cristã em 2012</w:t>
      </w:r>
    </w:p>
    <w:sectPr w:rsidR="008836AE" w:rsidRPr="00E40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321F"/>
    <w:multiLevelType w:val="hybridMultilevel"/>
    <w:tmpl w:val="2F5AE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557CD"/>
    <w:multiLevelType w:val="hybridMultilevel"/>
    <w:tmpl w:val="235C0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71AE5"/>
    <w:multiLevelType w:val="hybridMultilevel"/>
    <w:tmpl w:val="81947D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B67E8"/>
    <w:multiLevelType w:val="hybridMultilevel"/>
    <w:tmpl w:val="E1DC5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590D"/>
    <w:multiLevelType w:val="hybridMultilevel"/>
    <w:tmpl w:val="15E2DA80"/>
    <w:lvl w:ilvl="0" w:tplc="FF3A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CF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EE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42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42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441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CA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44F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FCC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AF"/>
    <w:rsid w:val="000778EC"/>
    <w:rsid w:val="000F46AC"/>
    <w:rsid w:val="00197689"/>
    <w:rsid w:val="001B7091"/>
    <w:rsid w:val="001D79AE"/>
    <w:rsid w:val="00226727"/>
    <w:rsid w:val="002E29E3"/>
    <w:rsid w:val="00304329"/>
    <w:rsid w:val="003471B5"/>
    <w:rsid w:val="00366BC4"/>
    <w:rsid w:val="00487BED"/>
    <w:rsid w:val="005631A3"/>
    <w:rsid w:val="00586E72"/>
    <w:rsid w:val="005A0B8A"/>
    <w:rsid w:val="005B03B8"/>
    <w:rsid w:val="00697340"/>
    <w:rsid w:val="00760FAF"/>
    <w:rsid w:val="00797650"/>
    <w:rsid w:val="007A3B62"/>
    <w:rsid w:val="00811804"/>
    <w:rsid w:val="0082641D"/>
    <w:rsid w:val="00877CA9"/>
    <w:rsid w:val="008836AE"/>
    <w:rsid w:val="008914E9"/>
    <w:rsid w:val="00891797"/>
    <w:rsid w:val="008F26D0"/>
    <w:rsid w:val="0099238F"/>
    <w:rsid w:val="00AD61CF"/>
    <w:rsid w:val="00B1604C"/>
    <w:rsid w:val="00BC6CF9"/>
    <w:rsid w:val="00BE5A12"/>
    <w:rsid w:val="00BF7944"/>
    <w:rsid w:val="00C466BB"/>
    <w:rsid w:val="00C46D00"/>
    <w:rsid w:val="00D7297E"/>
    <w:rsid w:val="00DA6C0C"/>
    <w:rsid w:val="00DE096C"/>
    <w:rsid w:val="00E4066B"/>
    <w:rsid w:val="00ED2E8A"/>
    <w:rsid w:val="00F1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313F"/>
  <w15:docId w15:val="{B7109D4F-941A-48D2-BE2B-2C37BF0D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B8A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0B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B8A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A0B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096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58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D0CC9.B9D3609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Ferreira</dc:creator>
  <cp:lastModifiedBy>Conta da Microsoft</cp:lastModifiedBy>
  <cp:revision>12</cp:revision>
  <cp:lastPrinted>2012-04-01T18:11:00Z</cp:lastPrinted>
  <dcterms:created xsi:type="dcterms:W3CDTF">2012-03-31T11:59:00Z</dcterms:created>
  <dcterms:modified xsi:type="dcterms:W3CDTF">2023-05-08T19:35:00Z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d4b56f308bf877f29efa8506807ef74be11c7270f4eb05f47c0df8e3fc3d77e7</vt:lpwstr>
  </property>
</Properties>
</file>